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D62" w:rsidRDefault="006F5D62" w:rsidP="0034714A">
      <w:pPr>
        <w:pStyle w:val="Normal1"/>
        <w:spacing w:before="240" w:after="240" w:line="360" w:lineRule="auto"/>
        <w:jc w:val="both"/>
        <w:rPr>
          <w:rFonts w:ascii="Source Sans Pro" w:hAnsi="Source Sans Pro" w:cs="Times New Roman"/>
          <w:b/>
          <w:sz w:val="24"/>
          <w:szCs w:val="24"/>
          <w:lang w:val="et-EE"/>
        </w:rPr>
      </w:pPr>
      <w:r w:rsidRPr="0034714A">
        <w:rPr>
          <w:rFonts w:ascii="Source Sans Pro" w:hAnsi="Source Sans Pro" w:cs="Times New Roman"/>
          <w:b/>
          <w:sz w:val="24"/>
          <w:szCs w:val="24"/>
          <w:lang w:val="et-EE"/>
        </w:rPr>
        <w:t xml:space="preserve">Eesti Rahvusraamatukogu kirjastamispõhimõtted </w:t>
      </w:r>
    </w:p>
    <w:p w:rsidR="00C05636" w:rsidRDefault="00C05636" w:rsidP="00C05636">
      <w:pPr>
        <w:pStyle w:val="CommentText"/>
        <w:spacing w:before="240" w:line="360" w:lineRule="auto"/>
        <w:ind w:left="45"/>
        <w:jc w:val="both"/>
        <w:rPr>
          <w:rFonts w:ascii="Source Sans Pro" w:hAnsi="Source Sans Pro"/>
          <w:lang w:val="et-EE"/>
        </w:rPr>
      </w:pPr>
      <w:r w:rsidRPr="0034714A">
        <w:rPr>
          <w:rFonts w:ascii="Source Sans Pro" w:hAnsi="Source Sans Pro"/>
          <w:lang w:val="et-EE"/>
        </w:rPr>
        <w:t xml:space="preserve">Kirjastamistegevus aitab kaasa Eesti Rahvusraamatukogu seaduses määratletud </w:t>
      </w:r>
      <w:r w:rsidRPr="0034714A">
        <w:rPr>
          <w:rFonts w:ascii="Source Sans Pro" w:hAnsi="Source Sans Pro"/>
          <w:b/>
          <w:lang w:val="et-EE"/>
        </w:rPr>
        <w:t>ülesannete täitmisel</w:t>
      </w:r>
      <w:r>
        <w:rPr>
          <w:rFonts w:ascii="Source Sans Pro" w:hAnsi="Source Sans Pro"/>
          <w:lang w:val="et-EE"/>
        </w:rPr>
        <w:t>, et toimida</w:t>
      </w:r>
    </w:p>
    <w:p w:rsidR="00C05636" w:rsidRDefault="00C05636" w:rsidP="00C05636">
      <w:pPr>
        <w:pStyle w:val="CommentText"/>
        <w:spacing w:line="360" w:lineRule="auto"/>
        <w:ind w:left="45"/>
        <w:jc w:val="both"/>
        <w:rPr>
          <w:rFonts w:ascii="Source Sans Pro" w:hAnsi="Source Sans Pro"/>
          <w:lang w:val="et-EE"/>
        </w:rPr>
      </w:pPr>
      <w:r w:rsidRPr="0034714A">
        <w:rPr>
          <w:rFonts w:ascii="Source Sans Pro" w:hAnsi="Source Sans Pro"/>
          <w:lang w:val="et-EE"/>
        </w:rPr>
        <w:t>1) rahvusraamatukoguna,</w:t>
      </w:r>
    </w:p>
    <w:p w:rsidR="00C05636" w:rsidRDefault="00C05636" w:rsidP="00C05636">
      <w:pPr>
        <w:pStyle w:val="CommentText"/>
        <w:spacing w:line="360" w:lineRule="auto"/>
        <w:ind w:left="45"/>
        <w:jc w:val="both"/>
        <w:rPr>
          <w:rFonts w:ascii="Source Sans Pro" w:hAnsi="Source Sans Pro"/>
          <w:lang w:val="et-EE"/>
        </w:rPr>
      </w:pPr>
      <w:r>
        <w:rPr>
          <w:rFonts w:ascii="Source Sans Pro" w:hAnsi="Source Sans Pro"/>
          <w:lang w:val="et-EE"/>
        </w:rPr>
        <w:t>2) parlamendiraamatukoguna,</w:t>
      </w:r>
    </w:p>
    <w:p w:rsidR="00C05636" w:rsidRPr="0034714A" w:rsidRDefault="00C05636" w:rsidP="00C05636">
      <w:pPr>
        <w:pStyle w:val="CommentText"/>
        <w:spacing w:line="360" w:lineRule="auto"/>
        <w:ind w:left="45"/>
        <w:jc w:val="both"/>
        <w:rPr>
          <w:rFonts w:ascii="Source Sans Pro" w:hAnsi="Source Sans Pro"/>
          <w:lang w:val="et-EE"/>
        </w:rPr>
      </w:pPr>
      <w:r w:rsidRPr="0034714A">
        <w:rPr>
          <w:rFonts w:ascii="Source Sans Pro" w:hAnsi="Source Sans Pro"/>
          <w:lang w:val="et-EE"/>
        </w:rPr>
        <w:t>3) raamatukogunduse arenduskeskusena.</w:t>
      </w:r>
    </w:p>
    <w:p w:rsidR="006F5D62" w:rsidRPr="0034714A" w:rsidRDefault="006F5D62" w:rsidP="0034714A">
      <w:pPr>
        <w:pStyle w:val="Normal1"/>
        <w:spacing w:before="240" w:line="360" w:lineRule="auto"/>
        <w:jc w:val="both"/>
        <w:rPr>
          <w:rFonts w:ascii="Source Sans Pro" w:hAnsi="Source Sans Pro" w:cs="Times New Roman"/>
          <w:color w:val="auto"/>
          <w:sz w:val="24"/>
          <w:szCs w:val="24"/>
          <w:highlight w:val="white"/>
          <w:lang w:val="et-EE"/>
        </w:rPr>
      </w:pPr>
      <w:r w:rsidRPr="0034714A">
        <w:rPr>
          <w:rFonts w:ascii="Source Sans Pro" w:hAnsi="Source Sans Pro" w:cs="Times New Roman"/>
          <w:sz w:val="24"/>
          <w:szCs w:val="24"/>
          <w:lang w:val="et-EE"/>
        </w:rPr>
        <w:t xml:space="preserve">Eesti </w:t>
      </w:r>
      <w:r w:rsidRPr="0034714A">
        <w:rPr>
          <w:rFonts w:ascii="Source Sans Pro" w:hAnsi="Source Sans Pro" w:cs="Times New Roman"/>
          <w:color w:val="auto"/>
          <w:sz w:val="24"/>
          <w:szCs w:val="24"/>
          <w:highlight w:val="white"/>
          <w:lang w:val="et-EE"/>
        </w:rPr>
        <w:t>Rahvusraamatukogu lähtub kirjastamispõhimõtetes järgmistest eesmärkidest:</w:t>
      </w:r>
    </w:p>
    <w:p w:rsidR="006F5D62" w:rsidRPr="0034714A" w:rsidRDefault="006F5D62" w:rsidP="0034714A">
      <w:pPr>
        <w:pStyle w:val="CommentText"/>
        <w:numPr>
          <w:ilvl w:val="0"/>
          <w:numId w:val="5"/>
        </w:numPr>
        <w:spacing w:line="360" w:lineRule="auto"/>
        <w:jc w:val="both"/>
        <w:rPr>
          <w:rFonts w:ascii="Source Sans Pro" w:hAnsi="Source Sans Pro"/>
          <w:highlight w:val="white"/>
          <w:lang w:val="et-EE" w:eastAsia="en-GB"/>
        </w:rPr>
      </w:pPr>
      <w:r w:rsidRPr="0034714A">
        <w:rPr>
          <w:rFonts w:ascii="Source Sans Pro" w:hAnsi="Source Sans Pro"/>
          <w:highlight w:val="white"/>
          <w:lang w:val="et-EE" w:eastAsia="en-GB"/>
        </w:rPr>
        <w:t xml:space="preserve">Kirjastustegevuse esmane eesmärk on Eesti Rahvusraamatukogu kogude ja nendega seotud uurimistööde tutvustamine, samuti Eesti kultuurilugu käsitlevate uurimuste avaldamine. </w:t>
      </w:r>
    </w:p>
    <w:p w:rsidR="005F7795" w:rsidRPr="0034714A" w:rsidRDefault="006F5D62" w:rsidP="0034714A">
      <w:pPr>
        <w:pStyle w:val="CommentText"/>
        <w:numPr>
          <w:ilvl w:val="0"/>
          <w:numId w:val="5"/>
        </w:numPr>
        <w:spacing w:line="360" w:lineRule="auto"/>
        <w:jc w:val="both"/>
        <w:rPr>
          <w:rFonts w:ascii="Source Sans Pro" w:hAnsi="Source Sans Pro"/>
          <w:highlight w:val="white"/>
          <w:lang w:val="et-EE" w:eastAsia="en-GB"/>
        </w:rPr>
      </w:pPr>
      <w:r w:rsidRPr="0034714A">
        <w:rPr>
          <w:rFonts w:ascii="Source Sans Pro" w:hAnsi="Source Sans Pro"/>
          <w:highlight w:val="white"/>
          <w:lang w:val="et-EE" w:eastAsia="en-GB"/>
        </w:rPr>
        <w:t>Parlamendiraamatukogu ülesannete täitmiseks kirjastab Rahvusraamatukogu koostöös Riigikogu Kantseleiga parlamendi väljaandeid.</w:t>
      </w:r>
      <w:r w:rsidR="0034714A">
        <w:rPr>
          <w:rFonts w:ascii="Source Sans Pro" w:hAnsi="Source Sans Pro"/>
          <w:highlight w:val="white"/>
          <w:lang w:val="et-EE" w:eastAsia="en-GB"/>
        </w:rPr>
        <w:t xml:space="preserve"> </w:t>
      </w:r>
    </w:p>
    <w:p w:rsidR="006F5D62" w:rsidRPr="0034714A" w:rsidRDefault="00C05636" w:rsidP="00865792">
      <w:pPr>
        <w:pStyle w:val="CommentText"/>
        <w:numPr>
          <w:ilvl w:val="0"/>
          <w:numId w:val="5"/>
        </w:numPr>
        <w:spacing w:line="360" w:lineRule="auto"/>
        <w:jc w:val="both"/>
        <w:rPr>
          <w:rFonts w:ascii="Source Sans Pro" w:hAnsi="Source Sans Pro"/>
          <w:lang w:val="et-EE" w:eastAsia="en-GB"/>
        </w:rPr>
      </w:pPr>
      <w:r w:rsidRPr="00C05636">
        <w:rPr>
          <w:rFonts w:ascii="Source Sans Pro" w:hAnsi="Source Sans Pro"/>
          <w:lang w:val="et-EE" w:eastAsia="en-GB"/>
        </w:rPr>
        <w:t>Raamatukogunduse ja infotegevuse arenduskeskusena, s.o valdkonna edendamiseks, eestikeelse terminoloogia arendamiseks, ning oma rolli täitmiseks ülikoolide ja riigi partnerina infoteaduste arendamisel kirjastatakse raamatukogundus- ja infoteaduse alaseid väljaandeid.</w:t>
      </w:r>
    </w:p>
    <w:p w:rsidR="006F5D62" w:rsidRPr="0034714A" w:rsidRDefault="006F5D62" w:rsidP="0034714A">
      <w:pPr>
        <w:pStyle w:val="CommentText"/>
        <w:spacing w:before="240" w:after="240" w:line="360" w:lineRule="auto"/>
        <w:jc w:val="both"/>
        <w:rPr>
          <w:rFonts w:ascii="Source Sans Pro" w:hAnsi="Source Sans Pro"/>
          <w:highlight w:val="white"/>
          <w:lang w:val="et-EE" w:eastAsia="en-GB"/>
        </w:rPr>
      </w:pPr>
      <w:r w:rsidRPr="0034714A">
        <w:rPr>
          <w:rFonts w:ascii="Source Sans Pro" w:hAnsi="Source Sans Pro"/>
          <w:lang w:val="et-EE"/>
        </w:rPr>
        <w:t>Jätkväljaannetena avaldatakse erialaajakirja „Raamatukogu“ ning Eesti Rahvusraamatukogu to</w:t>
      </w:r>
      <w:r w:rsidR="003371CC" w:rsidRPr="0034714A">
        <w:rPr>
          <w:rFonts w:ascii="Source Sans Pro" w:hAnsi="Source Sans Pro"/>
          <w:lang w:val="et-EE"/>
        </w:rPr>
        <w:t xml:space="preserve">imetisi, mis </w:t>
      </w:r>
      <w:r w:rsidRPr="0034714A">
        <w:rPr>
          <w:rFonts w:ascii="Source Sans Pro" w:hAnsi="Source Sans Pro"/>
          <w:lang w:val="et-EE"/>
        </w:rPr>
        <w:t xml:space="preserve">jagunevad A ja B seeriaks ning </w:t>
      </w:r>
      <w:r w:rsidR="003371CC" w:rsidRPr="0034714A">
        <w:rPr>
          <w:rFonts w:ascii="Source Sans Pro" w:hAnsi="Source Sans Pro"/>
          <w:lang w:val="et-EE"/>
        </w:rPr>
        <w:t>milles</w:t>
      </w:r>
      <w:r w:rsidRPr="0034714A">
        <w:rPr>
          <w:rFonts w:ascii="Source Sans Pro" w:hAnsi="Source Sans Pro"/>
          <w:lang w:val="et-EE"/>
        </w:rPr>
        <w:t xml:space="preserve"> avaldatakse eelretsenseeritud teaduslikke uurimusi. Toimetiste A seeria (Raamat ja aeg) käsitleb kirjakultuuri ajalugu, B seeria (Informatsioon ja ühiskond) tänapäeva raamatukogunduse ja kommunikatsiooni teoreetilisi küsimusi. Sisulisi otsuseid publikatsioonide kohta langetab kummagi sarja kolleegium. </w:t>
      </w:r>
    </w:p>
    <w:p w:rsidR="006F5D62" w:rsidRPr="0034714A" w:rsidRDefault="006F5D62" w:rsidP="00865792">
      <w:pPr>
        <w:pStyle w:val="Normal1"/>
        <w:spacing w:before="240" w:line="360" w:lineRule="auto"/>
        <w:jc w:val="both"/>
        <w:rPr>
          <w:rFonts w:ascii="Source Sans Pro" w:hAnsi="Source Sans Pro" w:cs="Times New Roman"/>
          <w:b/>
          <w:color w:val="auto"/>
          <w:sz w:val="24"/>
          <w:szCs w:val="24"/>
          <w:highlight w:val="white"/>
          <w:lang w:val="et-EE"/>
        </w:rPr>
      </w:pPr>
      <w:r w:rsidRPr="0034714A">
        <w:rPr>
          <w:rFonts w:ascii="Source Sans Pro" w:hAnsi="Source Sans Pro" w:cs="Times New Roman"/>
          <w:b/>
          <w:color w:val="auto"/>
          <w:sz w:val="24"/>
          <w:szCs w:val="24"/>
          <w:highlight w:val="white"/>
          <w:lang w:val="et-EE"/>
        </w:rPr>
        <w:t>Väljaande avaldamise kriteeriumid</w:t>
      </w:r>
    </w:p>
    <w:p w:rsidR="006F5D62" w:rsidRPr="0034714A" w:rsidRDefault="006F5D62" w:rsidP="00865792">
      <w:pPr>
        <w:pStyle w:val="Normal1"/>
        <w:spacing w:after="240" w:line="360" w:lineRule="auto"/>
        <w:jc w:val="both"/>
        <w:rPr>
          <w:rFonts w:ascii="Source Sans Pro" w:hAnsi="Source Sans Pro" w:cs="Times New Roman"/>
          <w:b/>
          <w:color w:val="0A0A0A"/>
          <w:sz w:val="24"/>
          <w:szCs w:val="24"/>
          <w:highlight w:val="white"/>
          <w:lang w:val="et-EE"/>
        </w:rPr>
      </w:pPr>
      <w:r w:rsidRPr="0034714A">
        <w:rPr>
          <w:rFonts w:ascii="Source Sans Pro" w:hAnsi="Source Sans Pro" w:cs="Times New Roman"/>
          <w:color w:val="auto"/>
          <w:sz w:val="24"/>
          <w:szCs w:val="24"/>
          <w:highlight w:val="white"/>
          <w:lang w:val="et-EE"/>
        </w:rPr>
        <w:t xml:space="preserve">Väljaannete avaldamise kriteeriumiks on nende </w:t>
      </w:r>
      <w:r w:rsidR="00C05636">
        <w:rPr>
          <w:rFonts w:ascii="Source Sans Pro" w:hAnsi="Source Sans Pro" w:cs="Times New Roman"/>
          <w:color w:val="auto"/>
          <w:sz w:val="24"/>
          <w:szCs w:val="24"/>
          <w:highlight w:val="white"/>
          <w:lang w:val="et-EE"/>
        </w:rPr>
        <w:t>sisuline</w:t>
      </w:r>
      <w:r w:rsidRPr="0034714A">
        <w:rPr>
          <w:rFonts w:ascii="Source Sans Pro" w:hAnsi="Source Sans Pro" w:cs="Times New Roman"/>
          <w:color w:val="auto"/>
          <w:sz w:val="24"/>
          <w:szCs w:val="24"/>
          <w:highlight w:val="white"/>
          <w:lang w:val="et-EE"/>
        </w:rPr>
        <w:t xml:space="preserve"> tase, populaarse suunitlusega trükiste puhul </w:t>
      </w:r>
      <w:r w:rsidR="00963BEA">
        <w:rPr>
          <w:rFonts w:ascii="Source Sans Pro" w:hAnsi="Source Sans Pro" w:cs="Times New Roman"/>
          <w:color w:val="auto"/>
          <w:sz w:val="24"/>
          <w:szCs w:val="24"/>
          <w:highlight w:val="white"/>
          <w:lang w:val="et-EE"/>
        </w:rPr>
        <w:t xml:space="preserve">ka nende </w:t>
      </w:r>
      <w:r w:rsidRPr="0034714A">
        <w:rPr>
          <w:rFonts w:ascii="Source Sans Pro" w:hAnsi="Source Sans Pro" w:cs="Times New Roman"/>
          <w:color w:val="auto"/>
          <w:sz w:val="24"/>
          <w:szCs w:val="24"/>
          <w:highlight w:val="white"/>
          <w:lang w:val="et-EE"/>
        </w:rPr>
        <w:t>aktuaalsus. Konkreetse teose publitseerimise otsustab kirjastusnõukogu</w:t>
      </w:r>
      <w:r w:rsidR="00C05636">
        <w:rPr>
          <w:rFonts w:ascii="Source Sans Pro" w:hAnsi="Source Sans Pro" w:cs="Times New Roman"/>
          <w:color w:val="auto"/>
          <w:sz w:val="24"/>
          <w:szCs w:val="24"/>
          <w:lang w:val="et-EE"/>
        </w:rPr>
        <w:t xml:space="preserve">, </w:t>
      </w:r>
      <w:r w:rsidR="00C05636" w:rsidRPr="00E23E83">
        <w:rPr>
          <w:rFonts w:ascii="Source Sans Pro" w:hAnsi="Source Sans Pro"/>
          <w:sz w:val="24"/>
          <w:szCs w:val="24"/>
          <w:lang w:val="et-EE"/>
        </w:rPr>
        <w:t>tuginedes vajadusel retsensentide hinnangutele</w:t>
      </w:r>
      <w:r w:rsidRPr="0034714A">
        <w:rPr>
          <w:rFonts w:ascii="Source Sans Pro" w:hAnsi="Source Sans Pro"/>
          <w:lang w:val="et-EE"/>
        </w:rPr>
        <w:t>.</w:t>
      </w:r>
    </w:p>
    <w:p w:rsidR="00865792" w:rsidRDefault="00865792" w:rsidP="00865792">
      <w:pPr>
        <w:pStyle w:val="Normal1"/>
        <w:spacing w:before="240" w:line="360" w:lineRule="auto"/>
        <w:jc w:val="both"/>
        <w:rPr>
          <w:rFonts w:ascii="Source Sans Pro" w:hAnsi="Source Sans Pro" w:cs="Times New Roman"/>
          <w:b/>
          <w:color w:val="0A0A0A"/>
          <w:sz w:val="24"/>
          <w:szCs w:val="24"/>
          <w:highlight w:val="white"/>
          <w:lang w:val="et-EE"/>
        </w:rPr>
      </w:pPr>
    </w:p>
    <w:p w:rsidR="006F5D62" w:rsidRPr="0034714A" w:rsidRDefault="006F5D62" w:rsidP="00865792">
      <w:pPr>
        <w:pStyle w:val="Normal1"/>
        <w:spacing w:before="240" w:line="360" w:lineRule="auto"/>
        <w:jc w:val="both"/>
        <w:rPr>
          <w:rFonts w:ascii="Source Sans Pro" w:hAnsi="Source Sans Pro" w:cs="Times New Roman"/>
          <w:sz w:val="24"/>
          <w:szCs w:val="24"/>
          <w:lang w:val="et-EE"/>
        </w:rPr>
      </w:pPr>
      <w:r w:rsidRPr="0034714A">
        <w:rPr>
          <w:rFonts w:ascii="Source Sans Pro" w:hAnsi="Source Sans Pro" w:cs="Times New Roman"/>
          <w:b/>
          <w:color w:val="0A0A0A"/>
          <w:sz w:val="24"/>
          <w:szCs w:val="24"/>
          <w:highlight w:val="white"/>
          <w:lang w:val="et-EE"/>
        </w:rPr>
        <w:lastRenderedPageBreak/>
        <w:t xml:space="preserve">Kirjastustoodangu </w:t>
      </w:r>
      <w:r w:rsidR="00963BEA">
        <w:rPr>
          <w:rFonts w:ascii="Source Sans Pro" w:hAnsi="Source Sans Pro" w:cs="Times New Roman"/>
          <w:b/>
          <w:color w:val="0A0A0A"/>
          <w:sz w:val="24"/>
          <w:szCs w:val="24"/>
          <w:highlight w:val="white"/>
          <w:lang w:val="et-EE"/>
        </w:rPr>
        <w:t xml:space="preserve">sihtrühmad ja </w:t>
      </w:r>
      <w:r w:rsidRPr="0034714A">
        <w:rPr>
          <w:rFonts w:ascii="Source Sans Pro" w:hAnsi="Source Sans Pro" w:cs="Times New Roman"/>
          <w:b/>
          <w:color w:val="0A0A0A"/>
          <w:sz w:val="24"/>
          <w:szCs w:val="24"/>
          <w:highlight w:val="white"/>
          <w:lang w:val="et-EE"/>
        </w:rPr>
        <w:t>kättesaadavus</w:t>
      </w:r>
      <w:r w:rsidRPr="0034714A">
        <w:rPr>
          <w:rFonts w:ascii="Source Sans Pro" w:hAnsi="Source Sans Pro" w:cs="Times New Roman"/>
          <w:color w:val="0A0A0A"/>
          <w:sz w:val="24"/>
          <w:szCs w:val="24"/>
          <w:highlight w:val="white"/>
          <w:lang w:val="et-EE"/>
        </w:rPr>
        <w:t xml:space="preserve"> </w:t>
      </w:r>
    </w:p>
    <w:p w:rsidR="00963BEA" w:rsidRDefault="00963BEA" w:rsidP="00865792">
      <w:pPr>
        <w:pStyle w:val="Normal1"/>
        <w:spacing w:after="240" w:line="360" w:lineRule="auto"/>
        <w:jc w:val="both"/>
        <w:rPr>
          <w:rFonts w:ascii="Source Sans Pro" w:hAnsi="Source Sans Pro" w:cs="Times New Roman"/>
          <w:color w:val="auto"/>
          <w:sz w:val="24"/>
          <w:szCs w:val="24"/>
          <w:lang w:val="et-EE"/>
        </w:rPr>
      </w:pPr>
      <w:r w:rsidRPr="00963BEA">
        <w:rPr>
          <w:rFonts w:ascii="Source Sans Pro" w:hAnsi="Source Sans Pro" w:cs="Times New Roman"/>
          <w:color w:val="auto"/>
          <w:sz w:val="24"/>
          <w:szCs w:val="24"/>
          <w:lang w:val="et-EE"/>
        </w:rPr>
        <w:t>Rahvusraamatukogu kirjastuse väljaanded on suunatud ennekõike raamatukogu- ja infotöötajatele, humanitaar- ja sotsiaalteadlastele, üliõpilastele, kultuuriloo huvilistele ja laiemale intellektuaalsete huvidega elanikkonnale.</w:t>
      </w:r>
    </w:p>
    <w:p w:rsidR="003371CC" w:rsidRPr="0034714A" w:rsidRDefault="006F5D62" w:rsidP="0034714A">
      <w:pPr>
        <w:pStyle w:val="Normal1"/>
        <w:spacing w:before="240" w:after="240" w:line="360" w:lineRule="auto"/>
        <w:jc w:val="both"/>
        <w:rPr>
          <w:rFonts w:ascii="Source Sans Pro" w:hAnsi="Source Sans Pro" w:cs="Times New Roman"/>
          <w:color w:val="auto"/>
          <w:sz w:val="24"/>
          <w:szCs w:val="24"/>
          <w:lang w:val="et-EE"/>
        </w:rPr>
      </w:pPr>
      <w:r w:rsidRPr="0034714A">
        <w:rPr>
          <w:rFonts w:ascii="Source Sans Pro" w:hAnsi="Source Sans Pro" w:cs="Times New Roman"/>
          <w:color w:val="auto"/>
          <w:sz w:val="24"/>
          <w:szCs w:val="24"/>
          <w:highlight w:val="white"/>
          <w:lang w:val="et-EE"/>
        </w:rPr>
        <w:t xml:space="preserve">Kirjastuse ülesanne on, et Eesti Rahvusraamatukogu väljaanded jõuaksid sihtrühmadeni, oleksid kättesaadavad Eesti </w:t>
      </w:r>
      <w:r w:rsidR="00963BEA">
        <w:rPr>
          <w:rFonts w:ascii="Source Sans Pro" w:hAnsi="Source Sans Pro" w:cs="Times New Roman"/>
          <w:color w:val="auto"/>
          <w:sz w:val="24"/>
          <w:szCs w:val="24"/>
          <w:highlight w:val="white"/>
          <w:lang w:val="et-EE"/>
        </w:rPr>
        <w:t xml:space="preserve">ja rahvusvahelistes </w:t>
      </w:r>
      <w:r w:rsidRPr="0034714A">
        <w:rPr>
          <w:rFonts w:ascii="Source Sans Pro" w:hAnsi="Source Sans Pro" w:cs="Times New Roman"/>
          <w:color w:val="auto"/>
          <w:sz w:val="24"/>
          <w:szCs w:val="24"/>
          <w:highlight w:val="white"/>
          <w:lang w:val="et-EE"/>
        </w:rPr>
        <w:t>levipunktides ning info väljaannete kohta leviks turundus- ja kommunikatsioonikanalites.</w:t>
      </w:r>
    </w:p>
    <w:p w:rsidR="006F5D62" w:rsidRPr="0034714A" w:rsidRDefault="006F5D62" w:rsidP="00865792">
      <w:pPr>
        <w:pStyle w:val="Normal1"/>
        <w:spacing w:before="240" w:line="360" w:lineRule="auto"/>
        <w:jc w:val="both"/>
        <w:rPr>
          <w:rFonts w:ascii="Source Sans Pro" w:hAnsi="Source Sans Pro" w:cs="Times New Roman"/>
          <w:b/>
          <w:color w:val="auto"/>
          <w:sz w:val="24"/>
          <w:szCs w:val="24"/>
          <w:highlight w:val="white"/>
          <w:lang w:val="et-EE"/>
        </w:rPr>
      </w:pPr>
      <w:r w:rsidRPr="0034714A">
        <w:rPr>
          <w:rFonts w:ascii="Source Sans Pro" w:hAnsi="Source Sans Pro" w:cs="Times New Roman"/>
          <w:b/>
          <w:color w:val="auto"/>
          <w:sz w:val="24"/>
          <w:szCs w:val="24"/>
          <w:highlight w:val="white"/>
          <w:lang w:val="et-EE"/>
        </w:rPr>
        <w:t xml:space="preserve">Hinnapoliitika </w:t>
      </w:r>
    </w:p>
    <w:p w:rsidR="006F5D62" w:rsidRPr="0034714A" w:rsidRDefault="00963BEA" w:rsidP="00865792">
      <w:pPr>
        <w:pStyle w:val="Normal1"/>
        <w:spacing w:after="240" w:line="360" w:lineRule="auto"/>
        <w:jc w:val="both"/>
        <w:rPr>
          <w:rFonts w:ascii="Source Sans Pro" w:hAnsi="Source Sans Pro" w:cs="Times New Roman"/>
          <w:color w:val="auto"/>
          <w:sz w:val="24"/>
          <w:szCs w:val="24"/>
          <w:lang w:val="et-EE"/>
        </w:rPr>
      </w:pPr>
      <w:r>
        <w:rPr>
          <w:rFonts w:ascii="Source Sans Pro" w:hAnsi="Source Sans Pro" w:cs="Times New Roman"/>
          <w:color w:val="auto"/>
          <w:sz w:val="24"/>
          <w:szCs w:val="24"/>
          <w:highlight w:val="white"/>
          <w:lang w:val="et-EE"/>
        </w:rPr>
        <w:t>Kirjastus hoiab</w:t>
      </w:r>
      <w:r w:rsidR="006F5D62" w:rsidRPr="0034714A">
        <w:rPr>
          <w:rFonts w:ascii="Source Sans Pro" w:hAnsi="Source Sans Pro" w:cs="Times New Roman"/>
          <w:color w:val="auto"/>
          <w:sz w:val="24"/>
          <w:szCs w:val="24"/>
          <w:highlight w:val="white"/>
          <w:lang w:val="et-EE"/>
        </w:rPr>
        <w:t xml:space="preserve"> väljaannete hinna võimalikult madala, taotledes lisarahastust fondidest. Ajakirja “Raamatukogu” rahastatakse koos Eesti Raamatukoguhoidjate Ühinguga.</w:t>
      </w:r>
      <w:bookmarkStart w:id="0" w:name="_GoBack"/>
      <w:bookmarkEnd w:id="0"/>
    </w:p>
    <w:p w:rsidR="006F5D62" w:rsidRPr="0034714A" w:rsidRDefault="006F5D62" w:rsidP="0034714A">
      <w:pPr>
        <w:pStyle w:val="Normal1"/>
        <w:spacing w:before="240" w:after="240" w:line="360" w:lineRule="auto"/>
        <w:jc w:val="both"/>
        <w:rPr>
          <w:rFonts w:ascii="Source Sans Pro" w:hAnsi="Source Sans Pro" w:cs="Times New Roman"/>
          <w:sz w:val="24"/>
          <w:szCs w:val="24"/>
          <w:lang w:val="et-EE"/>
        </w:rPr>
      </w:pPr>
      <w:r w:rsidRPr="0034714A">
        <w:rPr>
          <w:rFonts w:ascii="Source Sans Pro" w:hAnsi="Source Sans Pro" w:cs="Times New Roman"/>
          <w:b/>
          <w:color w:val="0A0A0A"/>
          <w:sz w:val="24"/>
          <w:szCs w:val="24"/>
          <w:lang w:val="et-EE"/>
        </w:rPr>
        <w:t>Kirjastusnõukogu ülesanded on sätestatud Eesti Rahvusraamatukogu kirjastusnõukogu põhimäärusega.</w:t>
      </w:r>
    </w:p>
    <w:p w:rsidR="006F5D62" w:rsidRPr="006F5D62" w:rsidRDefault="006F5D62" w:rsidP="0034714A">
      <w:pPr>
        <w:pStyle w:val="CommentText"/>
        <w:spacing w:before="240" w:after="240" w:line="360" w:lineRule="auto"/>
        <w:jc w:val="both"/>
        <w:rPr>
          <w:lang w:val="et-EE"/>
        </w:rPr>
      </w:pPr>
    </w:p>
    <w:sectPr w:rsidR="006F5D62" w:rsidRPr="006F5D62" w:rsidSect="005F7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ource Sans Pro"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52A25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5C7E54"/>
    <w:multiLevelType w:val="hybridMultilevel"/>
    <w:tmpl w:val="C4A8FC80"/>
    <w:lvl w:ilvl="0" w:tplc="4858BE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25" w:hanging="360"/>
      </w:pPr>
    </w:lvl>
    <w:lvl w:ilvl="2" w:tplc="0425001B" w:tentative="1">
      <w:start w:val="1"/>
      <w:numFmt w:val="lowerRoman"/>
      <w:lvlText w:val="%3."/>
      <w:lvlJc w:val="right"/>
      <w:pPr>
        <w:ind w:left="1845" w:hanging="180"/>
      </w:pPr>
    </w:lvl>
    <w:lvl w:ilvl="3" w:tplc="0425000F" w:tentative="1">
      <w:start w:val="1"/>
      <w:numFmt w:val="decimal"/>
      <w:lvlText w:val="%4."/>
      <w:lvlJc w:val="left"/>
      <w:pPr>
        <w:ind w:left="2565" w:hanging="360"/>
      </w:pPr>
    </w:lvl>
    <w:lvl w:ilvl="4" w:tplc="04250019" w:tentative="1">
      <w:start w:val="1"/>
      <w:numFmt w:val="lowerLetter"/>
      <w:lvlText w:val="%5."/>
      <w:lvlJc w:val="left"/>
      <w:pPr>
        <w:ind w:left="3285" w:hanging="360"/>
      </w:pPr>
    </w:lvl>
    <w:lvl w:ilvl="5" w:tplc="0425001B" w:tentative="1">
      <w:start w:val="1"/>
      <w:numFmt w:val="lowerRoman"/>
      <w:lvlText w:val="%6."/>
      <w:lvlJc w:val="right"/>
      <w:pPr>
        <w:ind w:left="4005" w:hanging="180"/>
      </w:pPr>
    </w:lvl>
    <w:lvl w:ilvl="6" w:tplc="0425000F" w:tentative="1">
      <w:start w:val="1"/>
      <w:numFmt w:val="decimal"/>
      <w:lvlText w:val="%7."/>
      <w:lvlJc w:val="left"/>
      <w:pPr>
        <w:ind w:left="4725" w:hanging="360"/>
      </w:pPr>
    </w:lvl>
    <w:lvl w:ilvl="7" w:tplc="04250019" w:tentative="1">
      <w:start w:val="1"/>
      <w:numFmt w:val="lowerLetter"/>
      <w:lvlText w:val="%8."/>
      <w:lvlJc w:val="left"/>
      <w:pPr>
        <w:ind w:left="5445" w:hanging="360"/>
      </w:pPr>
    </w:lvl>
    <w:lvl w:ilvl="8" w:tplc="042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C6D62FB"/>
    <w:multiLevelType w:val="multilevel"/>
    <w:tmpl w:val="39FABF1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284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284"/>
          </w:tabs>
          <w:ind w:left="284" w:hanging="284"/>
        </w:pPr>
        <w:rPr>
          <w:rFonts w:hint="default"/>
          <w:color w:val="auto"/>
        </w:rPr>
      </w:lvl>
    </w:lvlOverride>
  </w:num>
  <w:num w:numId="2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284"/>
          </w:tabs>
          <w:ind w:left="284" w:hanging="284"/>
        </w:pPr>
        <w:rPr>
          <w:rFonts w:hint="default"/>
          <w:color w:val="auto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284"/>
          </w:tabs>
          <w:ind w:left="284" w:hanging="284"/>
        </w:pPr>
        <w:rPr>
          <w:rFonts w:hint="default"/>
          <w:color w:val="auto"/>
        </w:rPr>
      </w:lvl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62"/>
    <w:rsid w:val="0003638E"/>
    <w:rsid w:val="00170F50"/>
    <w:rsid w:val="001F3A85"/>
    <w:rsid w:val="003371CC"/>
    <w:rsid w:val="0034714A"/>
    <w:rsid w:val="00450A0E"/>
    <w:rsid w:val="00484F75"/>
    <w:rsid w:val="00546AF4"/>
    <w:rsid w:val="005F7795"/>
    <w:rsid w:val="00673148"/>
    <w:rsid w:val="006F5D62"/>
    <w:rsid w:val="00865792"/>
    <w:rsid w:val="00891919"/>
    <w:rsid w:val="008D35F4"/>
    <w:rsid w:val="00963BEA"/>
    <w:rsid w:val="009B02A2"/>
    <w:rsid w:val="009C37B9"/>
    <w:rsid w:val="00B40002"/>
    <w:rsid w:val="00B8630B"/>
    <w:rsid w:val="00BF1E1B"/>
    <w:rsid w:val="00C05636"/>
    <w:rsid w:val="00EC13B3"/>
    <w:rsid w:val="00EC3699"/>
    <w:rsid w:val="00FB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54CF1-66BE-414E-A78C-055F1E61F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38E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13B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13B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13B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13B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13B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13B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13B3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C13B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EC13B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EC13B3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EC13B3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EC13B3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EC13B3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Heading8Char">
    <w:name w:val="Heading 8 Char"/>
    <w:link w:val="Heading8"/>
    <w:uiPriority w:val="9"/>
    <w:semiHidden/>
    <w:rsid w:val="00EC13B3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13B3"/>
    <w:rPr>
      <w:b/>
      <w:bCs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EC13B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C13B3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11"/>
    <w:qFormat/>
    <w:rsid w:val="00EC13B3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link w:val="Subtitle"/>
    <w:uiPriority w:val="11"/>
    <w:rsid w:val="00EC13B3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trong">
    <w:name w:val="Strong"/>
    <w:uiPriority w:val="22"/>
    <w:qFormat/>
    <w:rsid w:val="00EC13B3"/>
    <w:rPr>
      <w:b/>
      <w:bCs/>
    </w:rPr>
  </w:style>
  <w:style w:type="character" w:styleId="Emphasis">
    <w:name w:val="Emphasis"/>
    <w:uiPriority w:val="20"/>
    <w:qFormat/>
    <w:rsid w:val="00EC13B3"/>
    <w:rPr>
      <w:i/>
      <w:iCs/>
    </w:rPr>
  </w:style>
  <w:style w:type="paragraph" w:styleId="NoSpacing">
    <w:name w:val="No Spacing"/>
    <w:uiPriority w:val="1"/>
    <w:qFormat/>
    <w:rsid w:val="00EC13B3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3638E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13B3"/>
    <w:pPr>
      <w:outlineLvl w:val="9"/>
    </w:pPr>
  </w:style>
  <w:style w:type="paragraph" w:customStyle="1" w:styleId="Normal1">
    <w:name w:val="Normal1"/>
    <w:rsid w:val="006F5D62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en-GB" w:eastAsia="en-GB"/>
    </w:rPr>
  </w:style>
  <w:style w:type="paragraph" w:styleId="CommentText">
    <w:name w:val="annotation text"/>
    <w:basedOn w:val="Normal"/>
    <w:link w:val="CommentTextChar"/>
    <w:rsid w:val="006F5D62"/>
    <w:pPr>
      <w:spacing w:after="0" w:line="240" w:lineRule="auto"/>
      <w:jc w:val="left"/>
    </w:pPr>
    <w:rPr>
      <w:rFonts w:eastAsia="Times New Roman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6F5D62"/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rsid w:val="006F5D62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D6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349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kasutaja</cp:lastModifiedBy>
  <cp:revision>4</cp:revision>
  <dcterms:created xsi:type="dcterms:W3CDTF">2017-11-29T07:29:00Z</dcterms:created>
  <dcterms:modified xsi:type="dcterms:W3CDTF">2017-11-30T07:30:00Z</dcterms:modified>
</cp:coreProperties>
</file>